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880D" w14:textId="0ED8D893" w:rsidR="006A365D" w:rsidRPr="003E7051" w:rsidRDefault="006A365D" w:rsidP="00B04E56">
      <w:pPr>
        <w:pStyle w:val="ListParagraph"/>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To the superintendent of the ______________________________________ School District.</w:t>
      </w:r>
    </w:p>
    <w:p w14:paraId="738AEC77" w14:textId="281DB2D1" w:rsidR="006A365D" w:rsidRPr="005468BB" w:rsidRDefault="006A365D" w:rsidP="006A365D">
      <w:pPr>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00515B1E">
        <w:rPr>
          <w:rFonts w:ascii="Times New Roman" w:hAnsi="Times New Roman" w:cs="Times New Roman"/>
          <w:sz w:val="24"/>
          <w:szCs w:val="24"/>
        </w:rPr>
        <w:t xml:space="preserve">     </w:t>
      </w:r>
      <w:r w:rsidRPr="005468BB">
        <w:rPr>
          <w:rFonts w:ascii="Times New Roman" w:hAnsi="Times New Roman" w:cs="Times New Roman"/>
          <w:sz w:val="24"/>
          <w:szCs w:val="24"/>
        </w:rPr>
        <w:t>(</w:t>
      </w:r>
      <w:proofErr w:type="gramStart"/>
      <w:r w:rsidRPr="005468BB">
        <w:rPr>
          <w:rFonts w:ascii="Times New Roman" w:hAnsi="Times New Roman" w:cs="Times New Roman"/>
          <w:sz w:val="24"/>
          <w:szCs w:val="24"/>
        </w:rPr>
        <w:t>name</w:t>
      </w:r>
      <w:proofErr w:type="gramEnd"/>
      <w:r w:rsidRPr="005468BB">
        <w:rPr>
          <w:rFonts w:ascii="Times New Roman" w:hAnsi="Times New Roman" w:cs="Times New Roman"/>
          <w:sz w:val="24"/>
          <w:szCs w:val="24"/>
        </w:rPr>
        <w:t xml:space="preserve"> of </w:t>
      </w:r>
      <w:r w:rsidR="00515B1E">
        <w:rPr>
          <w:rFonts w:ascii="Times New Roman" w:hAnsi="Times New Roman" w:cs="Times New Roman"/>
          <w:sz w:val="24"/>
          <w:szCs w:val="24"/>
        </w:rPr>
        <w:t xml:space="preserve">student’s </w:t>
      </w:r>
      <w:r w:rsidRPr="005468BB">
        <w:rPr>
          <w:rFonts w:ascii="Times New Roman" w:hAnsi="Times New Roman" w:cs="Times New Roman"/>
          <w:sz w:val="24"/>
          <w:szCs w:val="24"/>
        </w:rPr>
        <w:t>school district</w:t>
      </w:r>
      <w:r w:rsidR="00515B1E">
        <w:rPr>
          <w:rFonts w:ascii="Times New Roman" w:hAnsi="Times New Roman" w:cs="Times New Roman"/>
          <w:sz w:val="24"/>
          <w:szCs w:val="24"/>
        </w:rPr>
        <w:t xml:space="preserve"> of residence</w:t>
      </w:r>
      <w:r w:rsidRPr="005468BB">
        <w:rPr>
          <w:rFonts w:ascii="Times New Roman" w:hAnsi="Times New Roman" w:cs="Times New Roman"/>
          <w:sz w:val="24"/>
          <w:szCs w:val="24"/>
        </w:rPr>
        <w:t>)</w:t>
      </w:r>
    </w:p>
    <w:p w14:paraId="5EEB31AF" w14:textId="4F832CB4" w:rsidR="006A365D" w:rsidRPr="00B04E56" w:rsidRDefault="006A365D" w:rsidP="00B04E56">
      <w:pPr>
        <w:pStyle w:val="ListParagraph"/>
        <w:numPr>
          <w:ilvl w:val="0"/>
          <w:numId w:val="4"/>
        </w:numPr>
        <w:spacing w:after="0"/>
        <w:jc w:val="both"/>
        <w:rPr>
          <w:rFonts w:ascii="Times New Roman" w:hAnsi="Times New Roman" w:cs="Times New Roman"/>
          <w:sz w:val="24"/>
          <w:szCs w:val="24"/>
        </w:rPr>
      </w:pPr>
      <w:r w:rsidRPr="00B04E56">
        <w:rPr>
          <w:rFonts w:ascii="Times New Roman" w:hAnsi="Times New Roman" w:cs="Times New Roman"/>
          <w:sz w:val="24"/>
          <w:szCs w:val="24"/>
        </w:rPr>
        <w:t xml:space="preserve">I attest that I ____________________________________ am the parent, guardian, or legal </w:t>
      </w:r>
    </w:p>
    <w:p w14:paraId="031E78D3" w14:textId="0AB46A7D" w:rsidR="006A365D" w:rsidRPr="005468BB" w:rsidRDefault="006A365D" w:rsidP="006A365D">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t>(</w:t>
      </w:r>
      <w:proofErr w:type="gramStart"/>
      <w:r w:rsidRPr="005468BB">
        <w:rPr>
          <w:rFonts w:ascii="Times New Roman" w:hAnsi="Times New Roman" w:cs="Times New Roman"/>
          <w:sz w:val="24"/>
          <w:szCs w:val="24"/>
        </w:rPr>
        <w:t>name</w:t>
      </w:r>
      <w:proofErr w:type="gramEnd"/>
      <w:r w:rsidRPr="005468BB">
        <w:rPr>
          <w:rFonts w:ascii="Times New Roman" w:hAnsi="Times New Roman" w:cs="Times New Roman"/>
          <w:sz w:val="24"/>
          <w:szCs w:val="24"/>
        </w:rPr>
        <w:t xml:space="preserve"> of supervisor)</w:t>
      </w:r>
    </w:p>
    <w:p w14:paraId="4666063E" w14:textId="77777777" w:rsidR="000E41CD" w:rsidRPr="005468BB" w:rsidRDefault="000E41CD" w:rsidP="006A365D">
      <w:pPr>
        <w:spacing w:after="0"/>
        <w:jc w:val="both"/>
        <w:rPr>
          <w:rFonts w:ascii="Times New Roman" w:hAnsi="Times New Roman" w:cs="Times New Roman"/>
          <w:sz w:val="24"/>
          <w:szCs w:val="24"/>
        </w:rPr>
      </w:pPr>
    </w:p>
    <w:p w14:paraId="1F595AE7" w14:textId="625A0ADD" w:rsidR="005468BB" w:rsidRDefault="005468BB" w:rsidP="00AD6ED1">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custodian of </w:t>
      </w:r>
      <w:r w:rsidR="006A365D" w:rsidRPr="005468BB">
        <w:rPr>
          <w:rFonts w:ascii="Times New Roman" w:hAnsi="Times New Roman" w:cs="Times New Roman"/>
          <w:sz w:val="24"/>
          <w:szCs w:val="24"/>
        </w:rPr>
        <w:t xml:space="preserve">__________________________________, </w:t>
      </w:r>
      <w:r w:rsidR="00AD6ED1">
        <w:rPr>
          <w:rFonts w:ascii="Times New Roman" w:hAnsi="Times New Roman" w:cs="Times New Roman"/>
          <w:sz w:val="24"/>
          <w:szCs w:val="24"/>
        </w:rPr>
        <w:t xml:space="preserve">age </w:t>
      </w:r>
      <w:r w:rsidR="003E7051">
        <w:rPr>
          <w:rFonts w:ascii="Times New Roman" w:hAnsi="Times New Roman" w:cs="Times New Roman"/>
          <w:sz w:val="24"/>
          <w:szCs w:val="24"/>
        </w:rPr>
        <w:t>_________________________,</w:t>
      </w:r>
    </w:p>
    <w:p w14:paraId="7E14E3C5" w14:textId="7B164C73" w:rsidR="005468BB" w:rsidRPr="005468BB" w:rsidRDefault="005468BB" w:rsidP="005468BB">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68BB">
        <w:rPr>
          <w:rFonts w:ascii="Times New Roman" w:hAnsi="Times New Roman" w:cs="Times New Roman"/>
          <w:sz w:val="24"/>
          <w:szCs w:val="24"/>
        </w:rPr>
        <w:t xml:space="preserve">(student’s </w:t>
      </w:r>
      <w:r w:rsidR="00515B1E">
        <w:rPr>
          <w:rFonts w:ascii="Times New Roman" w:hAnsi="Times New Roman" w:cs="Times New Roman"/>
          <w:sz w:val="24"/>
          <w:szCs w:val="24"/>
        </w:rPr>
        <w:t xml:space="preserve">full </w:t>
      </w:r>
      <w:r w:rsidRPr="005468BB">
        <w:rPr>
          <w:rFonts w:ascii="Times New Roman" w:hAnsi="Times New Roman" w:cs="Times New Roman"/>
          <w:sz w:val="24"/>
          <w:szCs w:val="24"/>
        </w:rPr>
        <w:t>name)</w:t>
      </w:r>
      <w:r w:rsidRPr="005468BB">
        <w:rPr>
          <w:rFonts w:ascii="Times New Roman" w:hAnsi="Times New Roman" w:cs="Times New Roman"/>
          <w:sz w:val="24"/>
          <w:szCs w:val="24"/>
        </w:rPr>
        <w:tab/>
        <w:t xml:space="preserve"> </w:t>
      </w:r>
      <w:r w:rsidR="003E7051" w:rsidRPr="005468BB">
        <w:rPr>
          <w:rFonts w:ascii="Times New Roman" w:hAnsi="Times New Roman" w:cs="Times New Roman"/>
          <w:sz w:val="24"/>
          <w:szCs w:val="24"/>
        </w:rPr>
        <w:tab/>
      </w:r>
      <w:r w:rsidR="003E7051" w:rsidRPr="005468BB">
        <w:rPr>
          <w:rFonts w:ascii="Times New Roman" w:hAnsi="Times New Roman" w:cs="Times New Roman"/>
          <w:sz w:val="24"/>
          <w:szCs w:val="24"/>
        </w:rPr>
        <w:tab/>
      </w:r>
      <w:r w:rsidR="003E7051">
        <w:rPr>
          <w:rFonts w:ascii="Times New Roman" w:hAnsi="Times New Roman" w:cs="Times New Roman"/>
          <w:sz w:val="24"/>
          <w:szCs w:val="24"/>
        </w:rPr>
        <w:t xml:space="preserve">   </w:t>
      </w:r>
      <w:proofErr w:type="gramStart"/>
      <w:r w:rsidR="003E7051">
        <w:rPr>
          <w:rFonts w:ascii="Times New Roman" w:hAnsi="Times New Roman" w:cs="Times New Roman"/>
          <w:sz w:val="24"/>
          <w:szCs w:val="24"/>
        </w:rPr>
        <w:t xml:space="preserve"> </w:t>
      </w:r>
      <w:r w:rsidR="00AD6ED1">
        <w:rPr>
          <w:rFonts w:ascii="Times New Roman" w:hAnsi="Times New Roman" w:cs="Times New Roman"/>
          <w:sz w:val="24"/>
          <w:szCs w:val="24"/>
        </w:rPr>
        <w:t xml:space="preserve">  </w:t>
      </w:r>
      <w:r w:rsidR="003E7051" w:rsidRPr="005468BB">
        <w:rPr>
          <w:rFonts w:ascii="Times New Roman" w:hAnsi="Times New Roman" w:cs="Times New Roman"/>
          <w:sz w:val="24"/>
          <w:szCs w:val="24"/>
        </w:rPr>
        <w:t>(</w:t>
      </w:r>
      <w:proofErr w:type="gramEnd"/>
      <w:r w:rsidR="003E7051" w:rsidRPr="005468BB">
        <w:rPr>
          <w:rFonts w:ascii="Times New Roman" w:hAnsi="Times New Roman" w:cs="Times New Roman"/>
          <w:sz w:val="24"/>
          <w:szCs w:val="24"/>
        </w:rPr>
        <w:t>student’s age at date of signing)</w:t>
      </w:r>
    </w:p>
    <w:p w14:paraId="64A1739C" w14:textId="31018709" w:rsidR="006A365D" w:rsidRPr="005468BB" w:rsidRDefault="006A365D" w:rsidP="006A365D">
      <w:pPr>
        <w:spacing w:after="0"/>
        <w:jc w:val="both"/>
        <w:rPr>
          <w:rFonts w:ascii="Times New Roman" w:hAnsi="Times New Roman" w:cs="Times New Roman"/>
          <w:sz w:val="24"/>
          <w:szCs w:val="24"/>
        </w:rPr>
      </w:pPr>
    </w:p>
    <w:p w14:paraId="564243EC" w14:textId="217FD762" w:rsidR="006A365D" w:rsidRPr="005468BB" w:rsidRDefault="006A365D" w:rsidP="00AD6ED1">
      <w:pPr>
        <w:spacing w:after="0"/>
        <w:ind w:left="360"/>
        <w:jc w:val="both"/>
        <w:rPr>
          <w:rFonts w:ascii="Times New Roman" w:hAnsi="Times New Roman" w:cs="Times New Roman"/>
          <w:sz w:val="24"/>
          <w:szCs w:val="24"/>
        </w:rPr>
      </w:pPr>
      <w:r w:rsidRPr="005468BB">
        <w:rPr>
          <w:rFonts w:ascii="Times New Roman" w:hAnsi="Times New Roman" w:cs="Times New Roman"/>
          <w:sz w:val="24"/>
          <w:szCs w:val="24"/>
        </w:rPr>
        <w:t>that I am the supervisor of the home education program and am responsible for the provision of</w:t>
      </w:r>
      <w:r w:rsidR="000E41CD" w:rsidRPr="005468BB">
        <w:rPr>
          <w:rFonts w:ascii="Times New Roman" w:hAnsi="Times New Roman" w:cs="Times New Roman"/>
          <w:sz w:val="24"/>
          <w:szCs w:val="24"/>
        </w:rPr>
        <w:t xml:space="preserve"> </w:t>
      </w:r>
      <w:r w:rsidRPr="005468BB">
        <w:rPr>
          <w:rFonts w:ascii="Times New Roman" w:hAnsi="Times New Roman" w:cs="Times New Roman"/>
          <w:sz w:val="24"/>
          <w:szCs w:val="24"/>
        </w:rPr>
        <w:t>instruction in the home education program</w:t>
      </w:r>
      <w:r w:rsidR="00515B1E">
        <w:rPr>
          <w:rFonts w:ascii="Times New Roman" w:hAnsi="Times New Roman" w:cs="Times New Roman"/>
          <w:sz w:val="24"/>
          <w:szCs w:val="24"/>
        </w:rPr>
        <w:t>,</w:t>
      </w:r>
      <w:r w:rsidRPr="005468BB">
        <w:rPr>
          <w:rFonts w:ascii="Times New Roman" w:hAnsi="Times New Roman" w:cs="Times New Roman"/>
          <w:sz w:val="24"/>
          <w:szCs w:val="24"/>
        </w:rPr>
        <w:t xml:space="preserve"> and that I have earned a high school diploma or its equivalent.</w:t>
      </w:r>
    </w:p>
    <w:p w14:paraId="141732E3" w14:textId="7AC19F11" w:rsidR="00030E89" w:rsidRPr="004C52C3" w:rsidRDefault="00016E62" w:rsidP="006A365D">
      <w:pPr>
        <w:spacing w:after="0"/>
        <w:jc w:val="both"/>
        <w:rPr>
          <w:rFonts w:ascii="Times New Roman" w:hAnsi="Times New Roman" w:cs="Times New Roman"/>
        </w:rPr>
      </w:pPr>
    </w:p>
    <w:p w14:paraId="71003753" w14:textId="7716CC95"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program will be conducted at</w:t>
      </w:r>
      <w:r w:rsidR="00AD6ED1">
        <w:rPr>
          <w:rFonts w:ascii="Times New Roman" w:hAnsi="Times New Roman" w:cs="Times New Roman"/>
          <w:sz w:val="24"/>
          <w:szCs w:val="24"/>
        </w:rPr>
        <w:t xml:space="preserve"> _____</w:t>
      </w:r>
      <w:r w:rsidR="00AD6ED1">
        <w:rPr>
          <w:rFonts w:ascii="Times New Roman" w:hAnsi="Times New Roman" w:cs="Times New Roman"/>
        </w:rPr>
        <w:t>_______</w:t>
      </w:r>
      <w:r w:rsidRPr="004C52C3">
        <w:rPr>
          <w:rFonts w:ascii="Times New Roman" w:hAnsi="Times New Roman" w:cs="Times New Roman"/>
        </w:rPr>
        <w:t>_____________________________________</w:t>
      </w:r>
      <w:r w:rsidR="00AD6ED1">
        <w:rPr>
          <w:rFonts w:ascii="Times New Roman" w:hAnsi="Times New Roman" w:cs="Times New Roman"/>
        </w:rPr>
        <w:t>___</w:t>
      </w:r>
    </w:p>
    <w:p w14:paraId="5C211ED3" w14:textId="77777777" w:rsidR="006A365D" w:rsidRPr="004C52C3" w:rsidRDefault="006A365D" w:rsidP="006A365D">
      <w:pPr>
        <w:spacing w:after="0"/>
        <w:jc w:val="both"/>
        <w:rPr>
          <w:rFonts w:ascii="Times New Roman" w:hAnsi="Times New Roman" w:cs="Times New Roman"/>
        </w:rPr>
      </w:pPr>
    </w:p>
    <w:p w14:paraId="21E0A2B0" w14:textId="756C4E2B" w:rsidR="006A365D" w:rsidRPr="004C52C3" w:rsidRDefault="006A365D" w:rsidP="006A365D">
      <w:pPr>
        <w:spacing w:after="0"/>
        <w:jc w:val="both"/>
        <w:rPr>
          <w:rFonts w:ascii="Times New Roman" w:hAnsi="Times New Roman" w:cs="Times New Roman"/>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t>____________________________________________________</w:t>
      </w:r>
    </w:p>
    <w:p w14:paraId="56FFABCD" w14:textId="432319D9"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(address)</w:t>
      </w:r>
    </w:p>
    <w:p w14:paraId="07B6D3DD" w14:textId="77777777" w:rsidR="003E7051" w:rsidRDefault="003E7051" w:rsidP="006A365D">
      <w:pPr>
        <w:spacing w:after="0"/>
        <w:jc w:val="both"/>
        <w:rPr>
          <w:rFonts w:ascii="Times New Roman" w:hAnsi="Times New Roman" w:cs="Times New Roman"/>
        </w:rPr>
      </w:pPr>
    </w:p>
    <w:p w14:paraId="03BF7801" w14:textId="380656EF"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phone number at this site is</w:t>
      </w:r>
      <w:r w:rsidRPr="004C52C3">
        <w:rPr>
          <w:rFonts w:ascii="Times New Roman" w:hAnsi="Times New Roman" w:cs="Times New Roman"/>
        </w:rPr>
        <w:tab/>
      </w:r>
      <w:r w:rsidR="00AD6ED1">
        <w:rPr>
          <w:rFonts w:ascii="Times New Roman" w:hAnsi="Times New Roman" w:cs="Times New Roman"/>
        </w:rPr>
        <w:t>_______</w:t>
      </w:r>
      <w:r w:rsidRPr="004C52C3">
        <w:rPr>
          <w:rFonts w:ascii="Times New Roman" w:hAnsi="Times New Roman" w:cs="Times New Roman"/>
        </w:rPr>
        <w:t>___________________________________________</w:t>
      </w:r>
      <w:r w:rsidR="003E7051">
        <w:rPr>
          <w:rFonts w:ascii="Times New Roman" w:hAnsi="Times New Roman" w:cs="Times New Roman"/>
        </w:rPr>
        <w:t>__</w:t>
      </w:r>
    </w:p>
    <w:p w14:paraId="7B7CF777" w14:textId="7E2FEC8B"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w:t>
      </w:r>
      <w:proofErr w:type="gramStart"/>
      <w:r w:rsidRPr="003E7051">
        <w:rPr>
          <w:rFonts w:ascii="Times New Roman" w:hAnsi="Times New Roman" w:cs="Times New Roman"/>
          <w:sz w:val="24"/>
          <w:szCs w:val="24"/>
        </w:rPr>
        <w:t>phone</w:t>
      </w:r>
      <w:proofErr w:type="gramEnd"/>
      <w:r w:rsidRPr="003E7051">
        <w:rPr>
          <w:rFonts w:ascii="Times New Roman" w:hAnsi="Times New Roman" w:cs="Times New Roman"/>
          <w:sz w:val="24"/>
          <w:szCs w:val="24"/>
        </w:rPr>
        <w:t xml:space="preserve"> number)</w:t>
      </w:r>
    </w:p>
    <w:p w14:paraId="2E060326" w14:textId="77777777" w:rsidR="003E7051" w:rsidRDefault="003E7051" w:rsidP="003E7051">
      <w:pPr>
        <w:spacing w:after="0"/>
        <w:jc w:val="both"/>
        <w:rPr>
          <w:rFonts w:ascii="Times New Roman" w:hAnsi="Times New Roman" w:cs="Times New Roman"/>
        </w:rPr>
      </w:pPr>
    </w:p>
    <w:p w14:paraId="75FC18A3" w14:textId="1661D565" w:rsidR="000E41C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home education program will </w:t>
      </w:r>
      <w:proofErr w:type="gramStart"/>
      <w:r w:rsidRPr="003E7051">
        <w:rPr>
          <w:rFonts w:ascii="Times New Roman" w:hAnsi="Times New Roman" w:cs="Times New Roman"/>
          <w:sz w:val="24"/>
          <w:szCs w:val="24"/>
        </w:rPr>
        <w:t>be in compliance with</w:t>
      </w:r>
      <w:proofErr w:type="gramEnd"/>
      <w:r w:rsidRPr="003E7051">
        <w:rPr>
          <w:rFonts w:ascii="Times New Roman" w:hAnsi="Times New Roman" w:cs="Times New Roman"/>
          <w:sz w:val="24"/>
          <w:szCs w:val="24"/>
        </w:rPr>
        <w:t xml:space="preserve"> </w:t>
      </w:r>
      <w:r w:rsidR="00D82E58">
        <w:rPr>
          <w:rFonts w:ascii="Times New Roman" w:hAnsi="Times New Roman" w:cs="Times New Roman"/>
          <w:sz w:val="24"/>
          <w:szCs w:val="24"/>
        </w:rPr>
        <w:t>Section</w:t>
      </w:r>
      <w:r w:rsidRPr="003E7051">
        <w:rPr>
          <w:rFonts w:ascii="Times New Roman" w:hAnsi="Times New Roman" w:cs="Times New Roman"/>
          <w:sz w:val="24"/>
          <w:szCs w:val="24"/>
        </w:rPr>
        <w:t xml:space="preserve"> 13-1327.1 of Pennsylvania Statutes Annotated. </w:t>
      </w:r>
    </w:p>
    <w:p w14:paraId="01797528" w14:textId="77777777" w:rsidR="000E41CD" w:rsidRPr="003E7051" w:rsidRDefault="000E41CD" w:rsidP="006A365D">
      <w:pPr>
        <w:spacing w:after="0"/>
        <w:jc w:val="both"/>
        <w:rPr>
          <w:rFonts w:ascii="Times New Roman" w:hAnsi="Times New Roman" w:cs="Times New Roman"/>
          <w:sz w:val="24"/>
          <w:szCs w:val="24"/>
        </w:rPr>
      </w:pPr>
    </w:p>
    <w:p w14:paraId="2AEDB808" w14:textId="2FE09D5B" w:rsidR="000E41C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the subjects listed in paragraph four below will be offered in the English language for a minimum of 180 days of instruction or a minimum of 9</w:t>
      </w:r>
      <w:r w:rsidR="00A746C6">
        <w:rPr>
          <w:rFonts w:ascii="Times New Roman" w:hAnsi="Times New Roman" w:cs="Times New Roman"/>
          <w:sz w:val="24"/>
          <w:szCs w:val="24"/>
        </w:rPr>
        <w:t>9</w:t>
      </w:r>
      <w:r w:rsidRPr="003E7051">
        <w:rPr>
          <w:rFonts w:ascii="Times New Roman" w:hAnsi="Times New Roman" w:cs="Times New Roman"/>
          <w:sz w:val="24"/>
          <w:szCs w:val="24"/>
        </w:rPr>
        <w:t xml:space="preserve">0 hours. </w:t>
      </w:r>
    </w:p>
    <w:p w14:paraId="018690B4" w14:textId="77777777" w:rsidR="000E41CD" w:rsidRPr="003E7051" w:rsidRDefault="000E41CD" w:rsidP="006A365D">
      <w:pPr>
        <w:spacing w:after="0"/>
        <w:jc w:val="both"/>
        <w:rPr>
          <w:rFonts w:ascii="Times New Roman" w:hAnsi="Times New Roman" w:cs="Times New Roman"/>
          <w:sz w:val="24"/>
          <w:szCs w:val="24"/>
        </w:rPr>
      </w:pPr>
    </w:p>
    <w:p w14:paraId="49F53BEC" w14:textId="307C679D" w:rsidR="000E41CD" w:rsidRPr="003E7051" w:rsidRDefault="006A7E47" w:rsidP="00B04E56">
      <w:pPr>
        <w:pStyle w:val="ListParagraph"/>
        <w:numPr>
          <w:ilvl w:val="0"/>
          <w:numId w:val="4"/>
        </w:numPr>
        <w:spacing w:after="0"/>
        <w:jc w:val="both"/>
        <w:rPr>
          <w:rFonts w:ascii="Times New Roman" w:hAnsi="Times New Roman" w:cs="Times New Roman"/>
          <w:sz w:val="24"/>
          <w:szCs w:val="24"/>
        </w:rPr>
      </w:pPr>
      <w:r w:rsidRPr="006A7E47">
        <w:rPr>
          <w:rFonts w:ascii="Times New Roman" w:hAnsi="Times New Roman" w:cs="Times New Roman"/>
          <w:sz w:val="24"/>
          <w:szCs w:val="24"/>
        </w:rPr>
        <w:t xml:space="preserve">I attest that the following courses shall be taught at the secondary school level: English, to include language, literature, </w:t>
      </w:r>
      <w:proofErr w:type="gramStart"/>
      <w:r w:rsidRPr="006A7E47">
        <w:rPr>
          <w:rFonts w:ascii="Times New Roman" w:hAnsi="Times New Roman" w:cs="Times New Roman"/>
          <w:sz w:val="24"/>
          <w:szCs w:val="24"/>
        </w:rPr>
        <w:t>speech</w:t>
      </w:r>
      <w:proofErr w:type="gramEnd"/>
      <w:r w:rsidRPr="006A7E47">
        <w:rPr>
          <w:rFonts w:ascii="Times New Roman" w:hAnsi="Times New Roman" w:cs="Times New Roman"/>
          <w:sz w:val="24"/>
          <w:szCs w:val="24"/>
        </w:rPr>
        <w:t xml:space="preserve"> and composition; science; geography; social studies, to include civics, world history, history of the United States and Pennsylvania; mathematics, to include general mathematics, algebra and geometry; art; music; physical education; health; and safety education, including regular and continuous instruction in the dangers and prevention of fires. Such courses of study may include, at the discretion of the supervisor of the home education program, economics; biology; chemistry; foreign languages; trigonometry; </w:t>
      </w:r>
      <w:bookmarkStart w:id="0" w:name="_Hlk84410784"/>
      <w:r w:rsidRPr="006A7E47">
        <w:rPr>
          <w:rFonts w:ascii="Times New Roman" w:hAnsi="Times New Roman" w:cs="Times New Roman"/>
          <w:sz w:val="24"/>
          <w:szCs w:val="24"/>
        </w:rPr>
        <w:t xml:space="preserve">or other age-appropriate courses as contained in </w:t>
      </w:r>
      <w:r w:rsidR="00515B1E">
        <w:rPr>
          <w:rFonts w:ascii="Times New Roman" w:hAnsi="Times New Roman" w:cs="Times New Roman"/>
          <w:sz w:val="24"/>
          <w:szCs w:val="24"/>
        </w:rPr>
        <w:t xml:space="preserve">22 Pa. Code </w:t>
      </w:r>
      <w:r w:rsidRPr="006A7E47">
        <w:rPr>
          <w:rFonts w:ascii="Times New Roman" w:hAnsi="Times New Roman" w:cs="Times New Roman"/>
          <w:sz w:val="24"/>
          <w:szCs w:val="24"/>
        </w:rPr>
        <w:t xml:space="preserve">Chapter </w:t>
      </w:r>
      <w:r w:rsidR="00515B1E">
        <w:rPr>
          <w:rFonts w:ascii="Times New Roman" w:hAnsi="Times New Roman" w:cs="Times New Roman"/>
          <w:sz w:val="24"/>
          <w:szCs w:val="24"/>
        </w:rPr>
        <w:t>4</w:t>
      </w:r>
      <w:r w:rsidR="00515B1E" w:rsidRPr="006A7E47">
        <w:rPr>
          <w:rFonts w:ascii="Times New Roman" w:hAnsi="Times New Roman" w:cs="Times New Roman"/>
          <w:sz w:val="24"/>
          <w:szCs w:val="24"/>
        </w:rPr>
        <w:t xml:space="preserve"> </w:t>
      </w:r>
      <w:r w:rsidRPr="006A7E47">
        <w:rPr>
          <w:rFonts w:ascii="Times New Roman" w:hAnsi="Times New Roman" w:cs="Times New Roman"/>
          <w:sz w:val="24"/>
          <w:szCs w:val="24"/>
        </w:rPr>
        <w:t>(</w:t>
      </w:r>
      <w:r w:rsidR="00BE3293">
        <w:rPr>
          <w:rFonts w:ascii="Times New Roman" w:hAnsi="Times New Roman" w:cs="Times New Roman"/>
          <w:sz w:val="24"/>
          <w:szCs w:val="24"/>
        </w:rPr>
        <w:t>Academic Standards</w:t>
      </w:r>
      <w:r w:rsidR="00BE3293" w:rsidRPr="006A7E47">
        <w:rPr>
          <w:rFonts w:ascii="Times New Roman" w:hAnsi="Times New Roman" w:cs="Times New Roman"/>
          <w:sz w:val="24"/>
          <w:szCs w:val="24"/>
        </w:rPr>
        <w:t xml:space="preserve"> </w:t>
      </w:r>
      <w:r w:rsidR="00515B1E">
        <w:rPr>
          <w:rFonts w:ascii="Times New Roman" w:hAnsi="Times New Roman" w:cs="Times New Roman"/>
          <w:sz w:val="24"/>
          <w:szCs w:val="24"/>
        </w:rPr>
        <w:t>and Assessment</w:t>
      </w:r>
      <w:r w:rsidRPr="006A7E47">
        <w:rPr>
          <w:rFonts w:ascii="Times New Roman" w:hAnsi="Times New Roman" w:cs="Times New Roman"/>
          <w:sz w:val="24"/>
          <w:szCs w:val="24"/>
        </w:rPr>
        <w:t>).</w:t>
      </w:r>
      <w:r w:rsidR="000E41CD" w:rsidRPr="003E7051">
        <w:rPr>
          <w:rFonts w:ascii="Times New Roman" w:hAnsi="Times New Roman" w:cs="Times New Roman"/>
          <w:sz w:val="24"/>
          <w:szCs w:val="24"/>
        </w:rPr>
        <w:t xml:space="preserve"> </w:t>
      </w:r>
      <w:bookmarkEnd w:id="0"/>
    </w:p>
    <w:p w14:paraId="48FEEF26" w14:textId="77777777" w:rsidR="000E41CD" w:rsidRPr="003E7051" w:rsidRDefault="000E41CD" w:rsidP="006A365D">
      <w:pPr>
        <w:spacing w:after="0"/>
        <w:jc w:val="both"/>
        <w:rPr>
          <w:rFonts w:ascii="Times New Roman" w:hAnsi="Times New Roman" w:cs="Times New Roman"/>
          <w:sz w:val="24"/>
          <w:szCs w:val="24"/>
        </w:rPr>
      </w:pPr>
    </w:p>
    <w:p w14:paraId="0FE61DAB" w14:textId="1CA0C7A6" w:rsidR="006A365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education objectives in the home education program are by subject area </w:t>
      </w:r>
      <w:r w:rsidRPr="004D431C">
        <w:rPr>
          <w:rFonts w:ascii="Times New Roman" w:hAnsi="Times New Roman" w:cs="Times New Roman"/>
          <w:b/>
          <w:bCs/>
          <w:sz w:val="24"/>
          <w:szCs w:val="24"/>
        </w:rPr>
        <w:t>as attached</w:t>
      </w:r>
      <w:r w:rsidRPr="003E7051">
        <w:rPr>
          <w:rFonts w:ascii="Times New Roman" w:hAnsi="Times New Roman" w:cs="Times New Roman"/>
          <w:sz w:val="24"/>
          <w:szCs w:val="24"/>
        </w:rPr>
        <w:t xml:space="preserve"> to this affidavit (attach objectives).</w:t>
      </w:r>
    </w:p>
    <w:p w14:paraId="3085150D" w14:textId="7C8558A7" w:rsidR="000E41CD" w:rsidRPr="004C52C3" w:rsidRDefault="000E41CD" w:rsidP="006A365D">
      <w:pPr>
        <w:spacing w:after="0"/>
        <w:jc w:val="both"/>
        <w:rPr>
          <w:rFonts w:ascii="Times New Roman" w:hAnsi="Times New Roman" w:cs="Times New Roman"/>
        </w:rPr>
      </w:pPr>
    </w:p>
    <w:p w14:paraId="4C91C0D5" w14:textId="4A7B1D5F" w:rsidR="00534516" w:rsidRPr="003E7051" w:rsidRDefault="00534516"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been immunized against</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t xml:space="preserve">(student’s </w:t>
      </w:r>
      <w:r w:rsidR="00515B1E">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05B500FD" w14:textId="25E13522" w:rsidR="00534516" w:rsidRPr="003E7051" w:rsidRDefault="003E7051" w:rsidP="002015B3">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34516" w:rsidRPr="003E7051">
        <w:rPr>
          <w:rFonts w:ascii="Times New Roman" w:hAnsi="Times New Roman" w:cs="Times New Roman"/>
          <w:sz w:val="24"/>
          <w:szCs w:val="24"/>
        </w:rPr>
        <w:t>following diseases</w:t>
      </w:r>
      <w:r w:rsidR="00515B1E">
        <w:rPr>
          <w:rFonts w:ascii="Times New Roman" w:hAnsi="Times New Roman" w:cs="Times New Roman"/>
          <w:sz w:val="24"/>
          <w:szCs w:val="24"/>
        </w:rPr>
        <w:t>,</w:t>
      </w:r>
      <w:r w:rsidR="00534516" w:rsidRPr="003E7051">
        <w:rPr>
          <w:rFonts w:ascii="Times New Roman" w:hAnsi="Times New Roman" w:cs="Times New Roman"/>
          <w:sz w:val="24"/>
          <w:szCs w:val="24"/>
        </w:rPr>
        <w:t xml:space="preserve"> and I have </w:t>
      </w:r>
      <w:r w:rsidR="00534516" w:rsidRPr="004D431C">
        <w:rPr>
          <w:rFonts w:ascii="Times New Roman" w:hAnsi="Times New Roman" w:cs="Times New Roman"/>
          <w:b/>
          <w:bCs/>
          <w:sz w:val="24"/>
          <w:szCs w:val="24"/>
        </w:rPr>
        <w:t>attached evidence</w:t>
      </w:r>
      <w:r w:rsidR="00534516" w:rsidRPr="003E7051">
        <w:rPr>
          <w:rFonts w:ascii="Times New Roman" w:hAnsi="Times New Roman" w:cs="Times New Roman"/>
          <w:sz w:val="24"/>
          <w:szCs w:val="24"/>
        </w:rPr>
        <w:t xml:space="preserve"> thereof or </w:t>
      </w:r>
      <w:r w:rsidR="00D82E58">
        <w:rPr>
          <w:rFonts w:ascii="Times New Roman" w:hAnsi="Times New Roman" w:cs="Times New Roman"/>
          <w:sz w:val="24"/>
          <w:szCs w:val="24"/>
        </w:rPr>
        <w:t xml:space="preserve">I have </w:t>
      </w:r>
      <w:r w:rsidR="00D82E58" w:rsidRPr="00D10ACD">
        <w:rPr>
          <w:rFonts w:ascii="Times New Roman" w:hAnsi="Times New Roman" w:cs="Times New Roman"/>
          <w:b/>
          <w:bCs/>
          <w:sz w:val="24"/>
          <w:szCs w:val="24"/>
        </w:rPr>
        <w:t>attached a letter</w:t>
      </w:r>
      <w:r w:rsidR="00D82E58">
        <w:rPr>
          <w:rFonts w:ascii="Times New Roman" w:hAnsi="Times New Roman" w:cs="Times New Roman"/>
          <w:sz w:val="24"/>
          <w:szCs w:val="24"/>
        </w:rPr>
        <w:t xml:space="preserve"> stating that</w:t>
      </w:r>
      <w:r w:rsidR="00D82E58" w:rsidRPr="003E7051">
        <w:rPr>
          <w:rFonts w:ascii="Times New Roman" w:hAnsi="Times New Roman" w:cs="Times New Roman"/>
          <w:sz w:val="24"/>
          <w:szCs w:val="24"/>
        </w:rPr>
        <w:t xml:space="preserve"> </w:t>
      </w:r>
      <w:r w:rsidR="00534516" w:rsidRPr="003E7051">
        <w:rPr>
          <w:rFonts w:ascii="Times New Roman" w:hAnsi="Times New Roman" w:cs="Times New Roman"/>
          <w:sz w:val="24"/>
          <w:szCs w:val="24"/>
        </w:rPr>
        <w:t xml:space="preserve">said student has a medical or religious exemption pursuant to Section </w:t>
      </w:r>
      <w:r w:rsidR="00D82E58">
        <w:rPr>
          <w:rFonts w:ascii="Times New Roman" w:hAnsi="Times New Roman" w:cs="Times New Roman"/>
          <w:sz w:val="24"/>
          <w:szCs w:val="24"/>
        </w:rPr>
        <w:t>13-</w:t>
      </w:r>
      <w:r w:rsidR="00534516" w:rsidRPr="003E7051">
        <w:rPr>
          <w:rFonts w:ascii="Times New Roman" w:hAnsi="Times New Roman" w:cs="Times New Roman"/>
          <w:sz w:val="24"/>
          <w:szCs w:val="24"/>
        </w:rPr>
        <w:t>1303</w:t>
      </w:r>
      <w:r w:rsidR="00D82E58">
        <w:rPr>
          <w:rFonts w:ascii="Times New Roman" w:hAnsi="Times New Roman" w:cs="Times New Roman"/>
          <w:sz w:val="24"/>
          <w:szCs w:val="24"/>
        </w:rPr>
        <w:t>a</w:t>
      </w:r>
      <w:r w:rsidR="00534516" w:rsidRPr="003E7051">
        <w:rPr>
          <w:rFonts w:ascii="Times New Roman" w:hAnsi="Times New Roman" w:cs="Times New Roman"/>
          <w:sz w:val="24"/>
          <w:szCs w:val="24"/>
        </w:rPr>
        <w:t xml:space="preserve">(c) and (d) of Pennsylvania Statutes Annotated: </w:t>
      </w:r>
    </w:p>
    <w:p w14:paraId="1694E517" w14:textId="77777777" w:rsidR="00534516" w:rsidRPr="003E7051" w:rsidRDefault="00534516" w:rsidP="006A365D">
      <w:pPr>
        <w:spacing w:after="0"/>
        <w:jc w:val="both"/>
        <w:rPr>
          <w:rFonts w:ascii="Times New Roman" w:hAnsi="Times New Roman" w:cs="Times New Roman"/>
          <w:sz w:val="24"/>
          <w:szCs w:val="24"/>
        </w:rPr>
      </w:pPr>
    </w:p>
    <w:p w14:paraId="22A70312" w14:textId="0E597C2B" w:rsidR="000E41CD" w:rsidRPr="003E7051" w:rsidRDefault="00534516" w:rsidP="00413856">
      <w:pPr>
        <w:spacing w:after="0"/>
        <w:ind w:left="720"/>
        <w:jc w:val="both"/>
        <w:rPr>
          <w:rFonts w:ascii="Times New Roman" w:hAnsi="Times New Roman" w:cs="Times New Roman"/>
        </w:rPr>
      </w:pPr>
      <w:r w:rsidRPr="003E7051">
        <w:rPr>
          <w:rFonts w:ascii="Times New Roman" w:hAnsi="Times New Roman" w:cs="Times New Roman"/>
        </w:rPr>
        <w:t>a. Diphtheria; b. Tetanus; c. Poliomyelitis; d. Measles (Rubeola); e. German Measles (Rubella); f. Mumps; g. Hepatitis B; and h. Chickenpox (varicella) or evidence of immunity</w:t>
      </w:r>
      <w:r w:rsidR="003E7051" w:rsidRPr="003E7051">
        <w:rPr>
          <w:rFonts w:ascii="Times New Roman" w:hAnsi="Times New Roman" w:cs="Times New Roman"/>
        </w:rPr>
        <w:t>.</w:t>
      </w:r>
    </w:p>
    <w:p w14:paraId="61468DE0" w14:textId="77777777" w:rsidR="004C52C3" w:rsidRPr="004C52C3" w:rsidRDefault="004C52C3" w:rsidP="006A365D">
      <w:pPr>
        <w:spacing w:after="0"/>
        <w:jc w:val="both"/>
        <w:rPr>
          <w:rFonts w:ascii="Times New Roman" w:hAnsi="Times New Roman" w:cs="Times New Roman"/>
        </w:rPr>
      </w:pPr>
    </w:p>
    <w:p w14:paraId="62519D70" w14:textId="1A0FC474" w:rsidR="001E79FE" w:rsidRDefault="001E79FE" w:rsidP="001E79FE">
      <w:pPr>
        <w:spacing w:after="0"/>
        <w:ind w:left="720"/>
        <w:jc w:val="both"/>
        <w:rPr>
          <w:rFonts w:ascii="Times New Roman" w:hAnsi="Times New Roman" w:cs="Times New Roman"/>
        </w:rPr>
      </w:pPr>
      <w:r w:rsidRPr="001E79FE">
        <w:rPr>
          <w:rFonts w:ascii="Times New Roman" w:hAnsi="Times New Roman" w:cs="Times New Roman"/>
        </w:rPr>
        <w:t>And in grade 7: meningococcal conjugate vaccine (MCV) and diphtheria, acellular pertussis (Tdap) (if five years have elapsed since last tetanus immunization</w:t>
      </w:r>
      <w:r w:rsidR="00364418">
        <w:rPr>
          <w:rFonts w:ascii="Times New Roman" w:hAnsi="Times New Roman" w:cs="Times New Roman"/>
        </w:rPr>
        <w:t>)</w:t>
      </w:r>
    </w:p>
    <w:p w14:paraId="0A65F29A" w14:textId="0418ACEE" w:rsidR="004C52C3" w:rsidRPr="003E7051" w:rsidRDefault="004C52C3" w:rsidP="006A365D">
      <w:pPr>
        <w:spacing w:after="0"/>
        <w:jc w:val="both"/>
        <w:rPr>
          <w:rFonts w:ascii="Times New Roman" w:hAnsi="Times New Roman" w:cs="Times New Roman"/>
          <w:sz w:val="24"/>
          <w:szCs w:val="24"/>
        </w:rPr>
      </w:pPr>
    </w:p>
    <w:p w14:paraId="53BF97EF" w14:textId="1049BBB4" w:rsidR="00F03440" w:rsidRPr="003E7051" w:rsidRDefault="00F03440"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received the health and</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515B1E">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3F867A09" w14:textId="56DC10A1" w:rsidR="00F03440" w:rsidRPr="003E7051" w:rsidRDefault="003E7051" w:rsidP="00AD6ED1">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medical </w:t>
      </w:r>
      <w:r w:rsidR="00F03440" w:rsidRPr="003E7051">
        <w:rPr>
          <w:rFonts w:ascii="Times New Roman" w:hAnsi="Times New Roman" w:cs="Times New Roman"/>
          <w:sz w:val="24"/>
          <w:szCs w:val="24"/>
        </w:rPr>
        <w:t xml:space="preserve">services required by Article XIV of the </w:t>
      </w:r>
      <w:proofErr w:type="gramStart"/>
      <w:r w:rsidR="00F03440" w:rsidRPr="003E7051">
        <w:rPr>
          <w:rFonts w:ascii="Times New Roman" w:hAnsi="Times New Roman" w:cs="Times New Roman"/>
          <w:sz w:val="24"/>
          <w:szCs w:val="24"/>
        </w:rPr>
        <w:t>Public School</w:t>
      </w:r>
      <w:proofErr w:type="gramEnd"/>
      <w:r w:rsidR="00F03440" w:rsidRPr="003E7051">
        <w:rPr>
          <w:rFonts w:ascii="Times New Roman" w:hAnsi="Times New Roman" w:cs="Times New Roman"/>
          <w:sz w:val="24"/>
          <w:szCs w:val="24"/>
        </w:rPr>
        <w:t xml:space="preserve"> Code, and I have </w:t>
      </w:r>
      <w:r w:rsidR="00F03440" w:rsidRPr="004D431C">
        <w:rPr>
          <w:rFonts w:ascii="Times New Roman" w:hAnsi="Times New Roman" w:cs="Times New Roman"/>
          <w:b/>
          <w:bCs/>
          <w:sz w:val="24"/>
          <w:szCs w:val="24"/>
        </w:rPr>
        <w:t>attached evidence</w:t>
      </w:r>
      <w:r w:rsidR="00F03440" w:rsidRPr="003E7051">
        <w:rPr>
          <w:rFonts w:ascii="Times New Roman" w:hAnsi="Times New Roman" w:cs="Times New Roman"/>
          <w:sz w:val="24"/>
          <w:szCs w:val="24"/>
        </w:rPr>
        <w:t xml:space="preserve"> thereof or </w:t>
      </w:r>
      <w:r w:rsidR="00D82E58">
        <w:rPr>
          <w:rFonts w:ascii="Times New Roman" w:hAnsi="Times New Roman" w:cs="Times New Roman"/>
          <w:sz w:val="24"/>
          <w:szCs w:val="24"/>
        </w:rPr>
        <w:t xml:space="preserve">I have </w:t>
      </w:r>
      <w:r w:rsidR="00D82E58" w:rsidRPr="00D10ACD">
        <w:rPr>
          <w:rFonts w:ascii="Times New Roman" w:hAnsi="Times New Roman" w:cs="Times New Roman"/>
          <w:b/>
          <w:bCs/>
          <w:sz w:val="24"/>
          <w:szCs w:val="24"/>
        </w:rPr>
        <w:t>attached a letter</w:t>
      </w:r>
      <w:r w:rsidR="00D82E58">
        <w:rPr>
          <w:rFonts w:ascii="Times New Roman" w:hAnsi="Times New Roman" w:cs="Times New Roman"/>
          <w:sz w:val="24"/>
          <w:szCs w:val="24"/>
        </w:rPr>
        <w:t xml:space="preserve"> stating that</w:t>
      </w:r>
      <w:r w:rsidR="00D82E58" w:rsidRPr="003E7051">
        <w:rPr>
          <w:rFonts w:ascii="Times New Roman" w:hAnsi="Times New Roman" w:cs="Times New Roman"/>
          <w:sz w:val="24"/>
          <w:szCs w:val="24"/>
        </w:rPr>
        <w:t xml:space="preserve"> </w:t>
      </w:r>
      <w:r w:rsidR="00D82E58">
        <w:rPr>
          <w:rFonts w:ascii="Times New Roman" w:hAnsi="Times New Roman" w:cs="Times New Roman"/>
          <w:sz w:val="24"/>
          <w:szCs w:val="24"/>
        </w:rPr>
        <w:t xml:space="preserve">said student </w:t>
      </w:r>
      <w:r w:rsidR="00F03440" w:rsidRPr="003E7051">
        <w:rPr>
          <w:rFonts w:ascii="Times New Roman" w:hAnsi="Times New Roman" w:cs="Times New Roman"/>
          <w:sz w:val="24"/>
          <w:szCs w:val="24"/>
        </w:rPr>
        <w:t xml:space="preserve">has a religious exemption under </w:t>
      </w:r>
      <w:r w:rsidR="00D82E58">
        <w:rPr>
          <w:rFonts w:ascii="Times New Roman" w:hAnsi="Times New Roman" w:cs="Times New Roman"/>
          <w:sz w:val="24"/>
          <w:szCs w:val="24"/>
        </w:rPr>
        <w:t xml:space="preserve">Section </w:t>
      </w:r>
      <w:r w:rsidR="00F03440" w:rsidRPr="003E7051">
        <w:rPr>
          <w:rFonts w:ascii="Times New Roman" w:hAnsi="Times New Roman" w:cs="Times New Roman"/>
          <w:sz w:val="24"/>
          <w:szCs w:val="24"/>
        </w:rPr>
        <w:t xml:space="preserve">14-1419 of Pennsylvania Statutes Annotated. </w:t>
      </w:r>
    </w:p>
    <w:p w14:paraId="3BAC7B3D" w14:textId="77777777" w:rsidR="00F03440" w:rsidRPr="003E7051" w:rsidRDefault="00F03440" w:rsidP="006A365D">
      <w:pPr>
        <w:spacing w:after="0"/>
        <w:jc w:val="both"/>
        <w:rPr>
          <w:rFonts w:ascii="Times New Roman" w:hAnsi="Times New Roman" w:cs="Times New Roman"/>
          <w:sz w:val="24"/>
          <w:szCs w:val="24"/>
        </w:rPr>
      </w:pPr>
    </w:p>
    <w:p w14:paraId="2A5BBD4C" w14:textId="77777777" w:rsidR="00F03440" w:rsidRPr="003E7051" w:rsidRDefault="00F03440"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 xml:space="preserve">Article XIV requires that every child of school age be given by methods established by the state's Advisory Health Board, an annual vision test and measurement of height and weight, tests for tuberculosis under medical supervision at when beginning school and 9th grade, and other tests required by the Advisory Health Board. Children when beginning school and in the 6th and 11th grades must have a medical examination and comprehensive appraisal of health by a physician and a hearing test is required when the child begins school and at 2nd, 3rd, </w:t>
      </w:r>
      <w:proofErr w:type="gramStart"/>
      <w:r w:rsidRPr="003E7051">
        <w:rPr>
          <w:rFonts w:ascii="Times New Roman" w:hAnsi="Times New Roman" w:cs="Times New Roman"/>
          <w:sz w:val="24"/>
          <w:szCs w:val="24"/>
        </w:rPr>
        <w:t>7th</w:t>
      </w:r>
      <w:proofErr w:type="gramEnd"/>
      <w:r w:rsidRPr="003E7051">
        <w:rPr>
          <w:rFonts w:ascii="Times New Roman" w:hAnsi="Times New Roman" w:cs="Times New Roman"/>
          <w:sz w:val="24"/>
          <w:szCs w:val="24"/>
        </w:rPr>
        <w:t xml:space="preserve"> and 11th grade levels. Children when beginning school and in the 3rd and 7th grades must have a dental examination by a dentist. A comprehensive health record shall be maintained for each child. </w:t>
      </w:r>
    </w:p>
    <w:p w14:paraId="086B7F68" w14:textId="77777777" w:rsidR="00F03440" w:rsidRDefault="00F03440" w:rsidP="006A365D">
      <w:pPr>
        <w:spacing w:after="0"/>
        <w:jc w:val="both"/>
        <w:rPr>
          <w:rFonts w:ascii="Times New Roman" w:hAnsi="Times New Roman" w:cs="Times New Roman"/>
        </w:rPr>
      </w:pPr>
    </w:p>
    <w:p w14:paraId="44B89AB4" w14:textId="4EA4FB89" w:rsidR="00F03440" w:rsidRPr="003E7051" w:rsidRDefault="00F03440"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no adult living in the home, including the undersigned supervisor, and no person having legal custody of ___________________________________________ has been</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515B1E">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6E577F4E" w14:textId="673A5300" w:rsidR="00F03440" w:rsidRPr="003E7051" w:rsidRDefault="003E7051"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convicted within five years of</w:t>
      </w:r>
      <w:r>
        <w:rPr>
          <w:rFonts w:ascii="Times New Roman" w:hAnsi="Times New Roman" w:cs="Times New Roman"/>
          <w:sz w:val="24"/>
          <w:szCs w:val="24"/>
        </w:rPr>
        <w:t xml:space="preserve"> </w:t>
      </w:r>
      <w:r w:rsidR="00F03440" w:rsidRPr="003E7051">
        <w:rPr>
          <w:rFonts w:ascii="Times New Roman" w:hAnsi="Times New Roman" w:cs="Times New Roman"/>
          <w:sz w:val="24"/>
          <w:szCs w:val="24"/>
        </w:rPr>
        <w:t xml:space="preserve">today's date of any of the following offenses under Section 111 of the Pennsylvania Consolidated Statutes. </w:t>
      </w:r>
    </w:p>
    <w:p w14:paraId="1878B4D9" w14:textId="77777777" w:rsidR="00F03440" w:rsidRDefault="00F03440" w:rsidP="006A365D">
      <w:pPr>
        <w:spacing w:after="0"/>
        <w:jc w:val="both"/>
        <w:rPr>
          <w:rFonts w:ascii="Times New Roman" w:hAnsi="Times New Roman" w:cs="Times New Roman"/>
        </w:rPr>
      </w:pPr>
    </w:p>
    <w:p w14:paraId="0D57AFB3" w14:textId="77FC28DC" w:rsidR="004E7FA8" w:rsidRPr="004E7FA8" w:rsidRDefault="00F03440" w:rsidP="004E7FA8">
      <w:pPr>
        <w:pStyle w:val="ListParagraph"/>
        <w:numPr>
          <w:ilvl w:val="0"/>
          <w:numId w:val="2"/>
        </w:numPr>
        <w:spacing w:after="0"/>
        <w:jc w:val="both"/>
        <w:rPr>
          <w:rFonts w:ascii="Times New Roman" w:hAnsi="Times New Roman" w:cs="Times New Roman"/>
        </w:rPr>
      </w:pPr>
      <w:r w:rsidRPr="004E7FA8">
        <w:rPr>
          <w:rFonts w:ascii="Times New Roman" w:hAnsi="Times New Roman" w:cs="Times New Roman"/>
        </w:rPr>
        <w:t xml:space="preserve">An offense under one or more of the following provisions of Title 18 of the Pennsylvania Consolidated Statutes: </w:t>
      </w:r>
    </w:p>
    <w:p w14:paraId="687450D4" w14:textId="77777777" w:rsidR="004E7FA8" w:rsidRDefault="004E7FA8" w:rsidP="004E7FA8">
      <w:pPr>
        <w:pStyle w:val="ListParagraph"/>
        <w:spacing w:after="0"/>
        <w:jc w:val="both"/>
        <w:rPr>
          <w:rFonts w:ascii="Times New Roman" w:hAnsi="Times New Roman" w:cs="Times New Roman"/>
        </w:rPr>
      </w:pPr>
    </w:p>
    <w:p w14:paraId="2F44D62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Chapter 25 (relating to criminal homicide). </w:t>
      </w:r>
    </w:p>
    <w:p w14:paraId="7D96A4D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2702 (relating to aggravated assault). </w:t>
      </w:r>
    </w:p>
    <w:p w14:paraId="46CD5D5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2709.1 (relating to stalking). </w:t>
      </w:r>
    </w:p>
    <w:p w14:paraId="65EFE2A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2901 (relating to kidnapping). </w:t>
      </w:r>
    </w:p>
    <w:p w14:paraId="303C4CB9"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2902 (relating to unlawful restraint). </w:t>
      </w:r>
    </w:p>
    <w:p w14:paraId="13B8EC1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2910 (relating to luring a child into a motor vehicle or structure). </w:t>
      </w:r>
    </w:p>
    <w:p w14:paraId="463E0C75"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3121 (relating to rape). </w:t>
      </w:r>
    </w:p>
    <w:p w14:paraId="6037B3A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3122.1 (relating to statutory sexual assault). </w:t>
      </w:r>
    </w:p>
    <w:p w14:paraId="65E49076"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3123 (relating to involuntary deviate sexual intercourse). </w:t>
      </w:r>
    </w:p>
    <w:p w14:paraId="25D1B60A"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lastRenderedPageBreak/>
        <w:t xml:space="preserve">Section 3124.1 (relating to sexual assault). </w:t>
      </w:r>
    </w:p>
    <w:p w14:paraId="5BA5FBC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3124.2 (relating to institutional sexual assault). </w:t>
      </w:r>
    </w:p>
    <w:p w14:paraId="7F7FA21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3125 (relating to aggravated indecent assault). </w:t>
      </w:r>
    </w:p>
    <w:p w14:paraId="6FD585F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3126 (relating to indecent assault). </w:t>
      </w:r>
    </w:p>
    <w:p w14:paraId="7FFB401D"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3127 (relating to indecent exposure). </w:t>
      </w:r>
    </w:p>
    <w:p w14:paraId="3B92F8DC"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3129 (relating to sexual intercourse with animal). </w:t>
      </w:r>
    </w:p>
    <w:p w14:paraId="162F5C9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4302 (relating to incest). </w:t>
      </w:r>
    </w:p>
    <w:p w14:paraId="29547F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4303 (relating to concealing death of child). </w:t>
      </w:r>
    </w:p>
    <w:p w14:paraId="44DE2C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4304 (relating to endangering welfare of children). </w:t>
      </w:r>
    </w:p>
    <w:p w14:paraId="686C4E2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4305 (relating to dealing in infant children). </w:t>
      </w:r>
    </w:p>
    <w:p w14:paraId="73A294D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A felony offense under section 5902(b) (relating to prostitution and related offenses). </w:t>
      </w:r>
    </w:p>
    <w:p w14:paraId="1B8A907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5903(c) or (d) (relating to obscene and other sexual materials and performances). </w:t>
      </w:r>
    </w:p>
    <w:p w14:paraId="048E99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6301(a)(1) (relating to corruption of minors). </w:t>
      </w:r>
    </w:p>
    <w:p w14:paraId="78D617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6312 (relating to sexual abuse of children). </w:t>
      </w:r>
    </w:p>
    <w:p w14:paraId="4CE99F1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6318 (relating to unlawful contact with minor). </w:t>
      </w:r>
    </w:p>
    <w:p w14:paraId="5BED4DC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6319 (relating to solicitation of minors to traffic drugs). </w:t>
      </w:r>
    </w:p>
    <w:p w14:paraId="198BE2F0" w14:textId="39CCD14F" w:rsidR="00F03440"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Section 6320 (relating to sexual exploitation of children).</w:t>
      </w:r>
    </w:p>
    <w:p w14:paraId="0186A8A2" w14:textId="1CC77CB2" w:rsidR="004E7FA8" w:rsidRDefault="004E7FA8" w:rsidP="004E7FA8">
      <w:pPr>
        <w:spacing w:after="0"/>
        <w:jc w:val="both"/>
        <w:rPr>
          <w:rFonts w:ascii="Times New Roman" w:hAnsi="Times New Roman" w:cs="Times New Roman"/>
        </w:rPr>
      </w:pPr>
    </w:p>
    <w:p w14:paraId="64D3B0C6" w14:textId="28E0CF45" w:rsidR="005D107A" w:rsidRP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offense designated as a felony under the act of April 14, 1972 (P.L. 233, No. 64), known as “The Controlled Substance, Drug, Device and Cosmetic Act.”</w:t>
      </w:r>
    </w:p>
    <w:p w14:paraId="378B2AC2" w14:textId="4BEEA759" w:rsid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out-of-State or Federal offense similar in nature to those crimes listed in clauses (1) and (2).</w:t>
      </w:r>
    </w:p>
    <w:p w14:paraId="41B8C19F" w14:textId="7846C4B3" w:rsidR="005D107A" w:rsidRDefault="005D107A" w:rsidP="005D107A">
      <w:pPr>
        <w:spacing w:after="0"/>
        <w:jc w:val="both"/>
        <w:rPr>
          <w:rFonts w:ascii="Times New Roman" w:hAnsi="Times New Roman" w:cs="Times New Roman"/>
        </w:rPr>
      </w:pPr>
    </w:p>
    <w:p w14:paraId="2B6A9953" w14:textId="77777777" w:rsidR="0083419B" w:rsidRDefault="0083419B" w:rsidP="0083419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declare under penalty of perjury under the law of the Commonwealth of Pennsylvania that the foregoing is true and correct.</w:t>
      </w:r>
    </w:p>
    <w:p w14:paraId="3388DD45" w14:textId="77777777" w:rsidR="0083419B" w:rsidRDefault="0083419B" w:rsidP="0083419B">
      <w:pPr>
        <w:spacing w:after="0" w:line="240" w:lineRule="auto"/>
        <w:rPr>
          <w:rFonts w:ascii="Times New Roman" w:eastAsia="Times New Roman" w:hAnsi="Times New Roman" w:cs="Times New Roman"/>
          <w:sz w:val="24"/>
          <w:szCs w:val="24"/>
        </w:rPr>
      </w:pPr>
    </w:p>
    <w:p w14:paraId="249D6AEC" w14:textId="77777777" w:rsidR="0083419B" w:rsidRDefault="0083419B" w:rsidP="0083419B">
      <w:pPr>
        <w:spacing w:after="0" w:line="240" w:lineRule="auto"/>
        <w:rPr>
          <w:rFonts w:ascii="Times New Roman" w:eastAsia="Times New Roman" w:hAnsi="Times New Roman" w:cs="Times New Roman"/>
          <w:sz w:val="24"/>
          <w:szCs w:val="24"/>
        </w:rPr>
      </w:pPr>
    </w:p>
    <w:p w14:paraId="461BA4D1"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Signed on the _______________ day of _________________, _________________, at</w:t>
      </w:r>
    </w:p>
    <w:p w14:paraId="2D8ED1E6"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(year)</w:t>
      </w:r>
    </w:p>
    <w:p w14:paraId="5B173494" w14:textId="77777777" w:rsidR="0083419B" w:rsidRDefault="0083419B" w:rsidP="0083419B">
      <w:pPr>
        <w:spacing w:after="0" w:line="240" w:lineRule="auto"/>
        <w:rPr>
          <w:rFonts w:ascii="Times New Roman" w:eastAsia="Times New Roman" w:hAnsi="Times New Roman" w:cs="Times New Roman"/>
          <w:sz w:val="24"/>
          <w:szCs w:val="24"/>
        </w:rPr>
      </w:pPr>
    </w:p>
    <w:p w14:paraId="2448EB4F"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 ____________________________.</w:t>
      </w:r>
    </w:p>
    <w:p w14:paraId="1C77EB80"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roofErr w:type="gramStart"/>
      <w:r>
        <w:rPr>
          <w:rFonts w:ascii="Times New Roman" w:eastAsia="Times New Roman" w:hAnsi="Times New Roman" w:cs="Times New Roman"/>
          <w:sz w:val="24"/>
          <w:szCs w:val="24"/>
        </w:rPr>
        <w:t>city</w:t>
      </w:r>
      <w:proofErr w:type="gramEnd"/>
      <w:r>
        <w:rPr>
          <w:rFonts w:ascii="Times New Roman" w:eastAsia="Times New Roman" w:hAnsi="Times New Roman" w:cs="Times New Roman"/>
          <w:sz w:val="24"/>
          <w:szCs w:val="24"/>
        </w:rPr>
        <w:t>, county or other location, and state)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(country)</w:t>
      </w:r>
    </w:p>
    <w:p w14:paraId="3F925103" w14:textId="77777777" w:rsidR="0083419B" w:rsidRDefault="0083419B" w:rsidP="0083419B">
      <w:pPr>
        <w:spacing w:after="0" w:line="240" w:lineRule="auto"/>
        <w:rPr>
          <w:rFonts w:ascii="Times New Roman" w:eastAsia="Times New Roman" w:hAnsi="Times New Roman" w:cs="Times New Roman"/>
          <w:sz w:val="24"/>
          <w:szCs w:val="24"/>
        </w:rPr>
      </w:pPr>
    </w:p>
    <w:p w14:paraId="6B3AACD0" w14:textId="77777777" w:rsidR="0083419B" w:rsidRDefault="0083419B" w:rsidP="0083419B">
      <w:pPr>
        <w:spacing w:after="0" w:line="240" w:lineRule="auto"/>
        <w:rPr>
          <w:rFonts w:ascii="Times New Roman" w:eastAsia="Times New Roman" w:hAnsi="Times New Roman" w:cs="Times New Roman"/>
          <w:sz w:val="24"/>
          <w:szCs w:val="24"/>
        </w:rPr>
      </w:pPr>
    </w:p>
    <w:p w14:paraId="4504A7C4" w14:textId="77777777" w:rsidR="0083419B" w:rsidRDefault="0083419B" w:rsidP="0083419B">
      <w:pPr>
        <w:spacing w:after="0" w:line="240" w:lineRule="auto"/>
        <w:rPr>
          <w:rFonts w:ascii="Times New Roman" w:eastAsia="Times New Roman" w:hAnsi="Times New Roman" w:cs="Times New Roman"/>
          <w:sz w:val="24"/>
          <w:szCs w:val="24"/>
        </w:rPr>
      </w:pPr>
    </w:p>
    <w:p w14:paraId="5EA4DBF3"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 </w:t>
      </w:r>
    </w:p>
    <w:p w14:paraId="7596D9A2" w14:textId="77777777" w:rsidR="0083419B" w:rsidRDefault="0083419B" w:rsidP="008341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(Printed name)</w:t>
      </w:r>
    </w:p>
    <w:p w14:paraId="37280C52"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66D71FE" w14:textId="77777777" w:rsidR="0083419B" w:rsidRDefault="0083419B" w:rsidP="0083419B">
      <w:pPr>
        <w:spacing w:after="0" w:line="240" w:lineRule="auto"/>
        <w:rPr>
          <w:rFonts w:ascii="Times New Roman" w:eastAsia="Times New Roman" w:hAnsi="Times New Roman" w:cs="Times New Roman"/>
          <w:sz w:val="24"/>
          <w:szCs w:val="24"/>
        </w:rPr>
      </w:pPr>
    </w:p>
    <w:p w14:paraId="7FBAECB2"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p>
    <w:p w14:paraId="4117572F" w14:textId="77777777" w:rsidR="0083419B" w:rsidRDefault="0083419B" w:rsidP="008341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37787CEB" w14:textId="77777777" w:rsidR="0083419B" w:rsidRDefault="0083419B" w:rsidP="0083419B">
      <w:pPr>
        <w:spacing w:after="0"/>
        <w:jc w:val="both"/>
        <w:rPr>
          <w:rFonts w:ascii="Times New Roman" w:hAnsi="Times New Roman" w:cs="Times New Roman"/>
          <w:sz w:val="24"/>
          <w:szCs w:val="24"/>
        </w:rPr>
      </w:pPr>
    </w:p>
    <w:p w14:paraId="44BE9E49" w14:textId="77777777" w:rsidR="0083419B" w:rsidRDefault="0083419B" w:rsidP="00C51854">
      <w:pPr>
        <w:spacing w:after="0"/>
        <w:jc w:val="both"/>
        <w:rPr>
          <w:sz w:val="24"/>
          <w:szCs w:val="24"/>
        </w:rPr>
      </w:pPr>
    </w:p>
    <w:p w14:paraId="54172D26" w14:textId="3E947843" w:rsidR="00C51854" w:rsidRPr="00C51854" w:rsidRDefault="00C51854" w:rsidP="00C51854">
      <w:pPr>
        <w:spacing w:after="0"/>
        <w:jc w:val="both"/>
        <w:rPr>
          <w:rFonts w:ascii="Times New Roman" w:hAnsi="Times New Roman" w:cs="Times New Roman"/>
          <w:sz w:val="24"/>
          <w:szCs w:val="24"/>
        </w:rPr>
      </w:pPr>
      <w:r w:rsidRPr="004D431C">
        <w:rPr>
          <w:rFonts w:ascii="Times New Roman" w:hAnsi="Times New Roman" w:cs="Times New Roman"/>
          <w:b/>
          <w:bCs/>
          <w:sz w:val="24"/>
          <w:szCs w:val="24"/>
        </w:rPr>
        <w:t>Attachments</w:t>
      </w:r>
      <w:r w:rsidRPr="00C51854">
        <w:rPr>
          <w:rFonts w:ascii="Times New Roman" w:hAnsi="Times New Roman" w:cs="Times New Roman"/>
          <w:sz w:val="24"/>
          <w:szCs w:val="24"/>
        </w:rPr>
        <w:t>: (1) Education objectives by subject matter, (2) Evidence of immunization</w:t>
      </w:r>
      <w:r w:rsidR="00D82E58" w:rsidRPr="00D82E58">
        <w:rPr>
          <w:rFonts w:ascii="Times New Roman" w:hAnsi="Times New Roman" w:cs="Times New Roman"/>
          <w:sz w:val="24"/>
          <w:szCs w:val="24"/>
        </w:rPr>
        <w:t xml:space="preserve"> </w:t>
      </w:r>
      <w:r w:rsidR="00D82E58">
        <w:rPr>
          <w:rFonts w:ascii="Times New Roman" w:hAnsi="Times New Roman" w:cs="Times New Roman"/>
          <w:sz w:val="24"/>
          <w:szCs w:val="24"/>
        </w:rPr>
        <w:t>or letter of medical/religious exemption</w:t>
      </w:r>
      <w:r w:rsidRPr="00C51854">
        <w:rPr>
          <w:rFonts w:ascii="Times New Roman" w:hAnsi="Times New Roman" w:cs="Times New Roman"/>
          <w:sz w:val="24"/>
          <w:szCs w:val="24"/>
        </w:rPr>
        <w:t>, (3) Evidence of Health and Medical Services</w:t>
      </w:r>
      <w:r w:rsidR="00D82E58" w:rsidRPr="00D82E58">
        <w:rPr>
          <w:rFonts w:ascii="Times New Roman" w:hAnsi="Times New Roman" w:cs="Times New Roman"/>
          <w:sz w:val="24"/>
          <w:szCs w:val="24"/>
        </w:rPr>
        <w:t xml:space="preserve"> </w:t>
      </w:r>
      <w:r w:rsidR="00D82E58">
        <w:rPr>
          <w:rFonts w:ascii="Times New Roman" w:hAnsi="Times New Roman" w:cs="Times New Roman"/>
          <w:sz w:val="24"/>
          <w:szCs w:val="24"/>
        </w:rPr>
        <w:t>or letter of religious exemption</w:t>
      </w:r>
      <w:r>
        <w:rPr>
          <w:rFonts w:ascii="Times New Roman" w:hAnsi="Times New Roman" w:cs="Times New Roman"/>
          <w:sz w:val="24"/>
          <w:szCs w:val="24"/>
        </w:rPr>
        <w:t>.</w:t>
      </w:r>
    </w:p>
    <w:sectPr w:rsidR="00C51854" w:rsidRPr="00C518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70C1" w14:textId="77777777" w:rsidR="006F459F" w:rsidRDefault="006F459F" w:rsidP="004C52C3">
      <w:pPr>
        <w:spacing w:after="0" w:line="240" w:lineRule="auto"/>
      </w:pPr>
      <w:r>
        <w:separator/>
      </w:r>
    </w:p>
  </w:endnote>
  <w:endnote w:type="continuationSeparator" w:id="0">
    <w:p w14:paraId="5FD23334" w14:textId="77777777" w:rsidR="006F459F" w:rsidRDefault="006F459F" w:rsidP="004C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83259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4E4BD8EB" w14:textId="4085723A" w:rsidR="003734C0" w:rsidRPr="003734C0" w:rsidRDefault="003734C0">
            <w:pPr>
              <w:pStyle w:val="Footer"/>
              <w:jc w:val="center"/>
              <w:rPr>
                <w:rFonts w:ascii="Times New Roman" w:hAnsi="Times New Roman" w:cs="Times New Roman"/>
              </w:rPr>
            </w:pPr>
            <w:r w:rsidRPr="003734C0">
              <w:rPr>
                <w:rFonts w:ascii="Times New Roman" w:hAnsi="Times New Roman" w:cs="Times New Roman"/>
              </w:rPr>
              <w:t xml:space="preserve">Page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PAGE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r w:rsidRPr="003734C0">
              <w:rPr>
                <w:rFonts w:ascii="Times New Roman" w:hAnsi="Times New Roman" w:cs="Times New Roman"/>
              </w:rPr>
              <w:t xml:space="preserve"> of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NUMPAGES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p>
        </w:sdtContent>
      </w:sdt>
    </w:sdtContent>
  </w:sdt>
  <w:p w14:paraId="45AB4C09" w14:textId="77777777" w:rsidR="003734C0" w:rsidRPr="003734C0" w:rsidRDefault="003734C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8CDA" w14:textId="77777777" w:rsidR="006F459F" w:rsidRDefault="006F459F" w:rsidP="004C52C3">
      <w:pPr>
        <w:spacing w:after="0" w:line="240" w:lineRule="auto"/>
      </w:pPr>
      <w:r>
        <w:separator/>
      </w:r>
    </w:p>
  </w:footnote>
  <w:footnote w:type="continuationSeparator" w:id="0">
    <w:p w14:paraId="6A69CA49" w14:textId="77777777" w:rsidR="006F459F" w:rsidRDefault="006F459F" w:rsidP="004C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880E" w14:textId="638EAF53" w:rsidR="004C52C3" w:rsidRPr="004C52C3" w:rsidRDefault="000F280F" w:rsidP="004C52C3">
    <w:pPr>
      <w:jc w:val="center"/>
      <w:rPr>
        <w:rFonts w:ascii="Times New Roman" w:hAnsi="Times New Roman" w:cs="Times New Roman"/>
      </w:rPr>
    </w:pPr>
    <w:r>
      <w:rPr>
        <w:rFonts w:ascii="Times New Roman" w:hAnsi="Times New Roman" w:cs="Times New Roman"/>
      </w:rPr>
      <w:t>UNSWORN DECLARATION</w:t>
    </w:r>
    <w:r w:rsidRPr="004C52C3">
      <w:rPr>
        <w:rFonts w:ascii="Times New Roman" w:hAnsi="Times New Roman" w:cs="Times New Roman"/>
      </w:rPr>
      <w:t xml:space="preserve"> </w:t>
    </w:r>
    <w:r w:rsidR="004C52C3" w:rsidRPr="004C52C3">
      <w:rPr>
        <w:rFonts w:ascii="Times New Roman" w:hAnsi="Times New Roman" w:cs="Times New Roman"/>
      </w:rPr>
      <w:t>OF THE SUPERVISOR OF A HOME EDUCATION PROGRAM</w:t>
    </w:r>
  </w:p>
  <w:p w14:paraId="7AC35959" w14:textId="11277A51" w:rsidR="004C52C3" w:rsidRPr="004C52C3" w:rsidRDefault="006554B8" w:rsidP="004C52C3">
    <w:pPr>
      <w:pBdr>
        <w:bottom w:val="single" w:sz="12" w:space="1" w:color="auto"/>
      </w:pBdr>
      <w:jc w:val="center"/>
      <w:rPr>
        <w:rFonts w:ascii="Times New Roman" w:hAnsi="Times New Roman" w:cs="Times New Roman"/>
      </w:rPr>
    </w:pPr>
    <w:r>
      <w:rPr>
        <w:rFonts w:ascii="Times New Roman" w:hAnsi="Times New Roman" w:cs="Times New Roman"/>
      </w:rPr>
      <w:t>Secondary</w:t>
    </w:r>
    <w:r w:rsidR="004C52C3" w:rsidRPr="004C52C3">
      <w:rPr>
        <w:rFonts w:ascii="Times New Roman" w:hAnsi="Times New Roman" w:cs="Times New Roman"/>
      </w:rPr>
      <w:t xml:space="preserve"> - School Age Student</w:t>
    </w:r>
  </w:p>
  <w:p w14:paraId="4A72267B" w14:textId="77777777" w:rsidR="004C52C3" w:rsidRDefault="004C5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043A"/>
    <w:multiLevelType w:val="hybridMultilevel"/>
    <w:tmpl w:val="95E026DA"/>
    <w:lvl w:ilvl="0" w:tplc="50AE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807D0"/>
    <w:multiLevelType w:val="hybridMultilevel"/>
    <w:tmpl w:val="AA38D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981006"/>
    <w:multiLevelType w:val="hybridMultilevel"/>
    <w:tmpl w:val="C700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57D54"/>
    <w:multiLevelType w:val="hybridMultilevel"/>
    <w:tmpl w:val="5A1C6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8678024">
    <w:abstractNumId w:val="2"/>
  </w:num>
  <w:num w:numId="2" w16cid:durableId="1705859843">
    <w:abstractNumId w:val="0"/>
  </w:num>
  <w:num w:numId="3" w16cid:durableId="1288660904">
    <w:abstractNumId w:val="1"/>
  </w:num>
  <w:num w:numId="4" w16cid:durableId="1437403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5D"/>
    <w:rsid w:val="00016E62"/>
    <w:rsid w:val="000E41CD"/>
    <w:rsid w:val="000F280F"/>
    <w:rsid w:val="001E79FE"/>
    <w:rsid w:val="002015B3"/>
    <w:rsid w:val="002C17C1"/>
    <w:rsid w:val="00364418"/>
    <w:rsid w:val="003734C0"/>
    <w:rsid w:val="00376421"/>
    <w:rsid w:val="003D0831"/>
    <w:rsid w:val="003D6567"/>
    <w:rsid w:val="003E7051"/>
    <w:rsid w:val="00413856"/>
    <w:rsid w:val="004C52C3"/>
    <w:rsid w:val="004D431C"/>
    <w:rsid w:val="004E7FA8"/>
    <w:rsid w:val="00515B1E"/>
    <w:rsid w:val="00517A32"/>
    <w:rsid w:val="00534516"/>
    <w:rsid w:val="005468BB"/>
    <w:rsid w:val="005A6384"/>
    <w:rsid w:val="005D107A"/>
    <w:rsid w:val="005F2156"/>
    <w:rsid w:val="006554B8"/>
    <w:rsid w:val="006A365D"/>
    <w:rsid w:val="006A7E47"/>
    <w:rsid w:val="006F459F"/>
    <w:rsid w:val="0083419B"/>
    <w:rsid w:val="009046B6"/>
    <w:rsid w:val="00966F3C"/>
    <w:rsid w:val="00A746C6"/>
    <w:rsid w:val="00AD6ED1"/>
    <w:rsid w:val="00B04E56"/>
    <w:rsid w:val="00B13DA2"/>
    <w:rsid w:val="00BC4001"/>
    <w:rsid w:val="00BE3293"/>
    <w:rsid w:val="00C51854"/>
    <w:rsid w:val="00D82E58"/>
    <w:rsid w:val="00F0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C846"/>
  <w15:chartTrackingRefBased/>
  <w15:docId w15:val="{2D87A880-AA90-46B8-9445-1BE3C28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5D"/>
    <w:pPr>
      <w:ind w:left="720"/>
      <w:contextualSpacing/>
    </w:pPr>
  </w:style>
  <w:style w:type="character" w:styleId="Hyperlink">
    <w:name w:val="Hyperlink"/>
    <w:basedOn w:val="DefaultParagraphFont"/>
    <w:uiPriority w:val="99"/>
    <w:unhideWhenUsed/>
    <w:rsid w:val="004C52C3"/>
    <w:rPr>
      <w:color w:val="0563C1" w:themeColor="hyperlink"/>
      <w:u w:val="single"/>
    </w:rPr>
  </w:style>
  <w:style w:type="character" w:styleId="UnresolvedMention">
    <w:name w:val="Unresolved Mention"/>
    <w:basedOn w:val="DefaultParagraphFont"/>
    <w:uiPriority w:val="99"/>
    <w:semiHidden/>
    <w:unhideWhenUsed/>
    <w:rsid w:val="004C52C3"/>
    <w:rPr>
      <w:color w:val="605E5C"/>
      <w:shd w:val="clear" w:color="auto" w:fill="E1DFDD"/>
    </w:rPr>
  </w:style>
  <w:style w:type="paragraph" w:styleId="Header">
    <w:name w:val="header"/>
    <w:basedOn w:val="Normal"/>
    <w:link w:val="HeaderChar"/>
    <w:uiPriority w:val="99"/>
    <w:unhideWhenUsed/>
    <w:rsid w:val="004C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C3"/>
  </w:style>
  <w:style w:type="paragraph" w:styleId="Footer">
    <w:name w:val="footer"/>
    <w:basedOn w:val="Normal"/>
    <w:link w:val="FooterChar"/>
    <w:uiPriority w:val="99"/>
    <w:unhideWhenUsed/>
    <w:rsid w:val="004C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C3"/>
  </w:style>
  <w:style w:type="character" w:styleId="CommentReference">
    <w:name w:val="annotation reference"/>
    <w:basedOn w:val="DefaultParagraphFont"/>
    <w:uiPriority w:val="99"/>
    <w:semiHidden/>
    <w:unhideWhenUsed/>
    <w:rsid w:val="00515B1E"/>
    <w:rPr>
      <w:sz w:val="16"/>
      <w:szCs w:val="16"/>
    </w:rPr>
  </w:style>
  <w:style w:type="paragraph" w:styleId="CommentText">
    <w:name w:val="annotation text"/>
    <w:basedOn w:val="Normal"/>
    <w:link w:val="CommentTextChar"/>
    <w:uiPriority w:val="99"/>
    <w:semiHidden/>
    <w:unhideWhenUsed/>
    <w:rsid w:val="00515B1E"/>
    <w:pPr>
      <w:spacing w:line="240" w:lineRule="auto"/>
    </w:pPr>
    <w:rPr>
      <w:sz w:val="20"/>
      <w:szCs w:val="20"/>
    </w:rPr>
  </w:style>
  <w:style w:type="character" w:customStyle="1" w:styleId="CommentTextChar">
    <w:name w:val="Comment Text Char"/>
    <w:basedOn w:val="DefaultParagraphFont"/>
    <w:link w:val="CommentText"/>
    <w:uiPriority w:val="99"/>
    <w:semiHidden/>
    <w:rsid w:val="00515B1E"/>
    <w:rPr>
      <w:sz w:val="20"/>
      <w:szCs w:val="20"/>
    </w:rPr>
  </w:style>
  <w:style w:type="paragraph" w:styleId="CommentSubject">
    <w:name w:val="annotation subject"/>
    <w:basedOn w:val="CommentText"/>
    <w:next w:val="CommentText"/>
    <w:link w:val="CommentSubjectChar"/>
    <w:uiPriority w:val="99"/>
    <w:semiHidden/>
    <w:unhideWhenUsed/>
    <w:rsid w:val="00515B1E"/>
    <w:rPr>
      <w:b/>
      <w:bCs/>
    </w:rPr>
  </w:style>
  <w:style w:type="character" w:customStyle="1" w:styleId="CommentSubjectChar">
    <w:name w:val="Comment Subject Char"/>
    <w:basedOn w:val="CommentTextChar"/>
    <w:link w:val="CommentSubject"/>
    <w:uiPriority w:val="99"/>
    <w:semiHidden/>
    <w:rsid w:val="00515B1E"/>
    <w:rPr>
      <w:b/>
      <w:bCs/>
      <w:sz w:val="20"/>
      <w:szCs w:val="20"/>
    </w:rPr>
  </w:style>
  <w:style w:type="paragraph" w:styleId="Revision">
    <w:name w:val="Revision"/>
    <w:hidden/>
    <w:uiPriority w:val="99"/>
    <w:semiHidden/>
    <w:rsid w:val="000F2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53689">
      <w:bodyDiv w:val="1"/>
      <w:marLeft w:val="0"/>
      <w:marRight w:val="0"/>
      <w:marTop w:val="0"/>
      <w:marBottom w:val="0"/>
      <w:divBdr>
        <w:top w:val="none" w:sz="0" w:space="0" w:color="auto"/>
        <w:left w:val="none" w:sz="0" w:space="0" w:color="auto"/>
        <w:bottom w:val="none" w:sz="0" w:space="0" w:color="auto"/>
        <w:right w:val="none" w:sz="0" w:space="0" w:color="auto"/>
      </w:divBdr>
    </w:div>
    <w:div w:id="15419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5D69D6-17A7-4748-ACC2-0FDF9C21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6D346-E2A0-435A-9AD3-4104D3D1EB0C}">
  <ds:schemaRefs>
    <ds:schemaRef ds:uri="http://schemas.microsoft.com/sharepoint/v3/contenttype/forms"/>
  </ds:schemaRefs>
</ds:datastoreItem>
</file>

<file path=customXml/itemProps3.xml><?xml version="1.0" encoding="utf-8"?>
<ds:datastoreItem xmlns:ds="http://schemas.openxmlformats.org/officeDocument/2006/customXml" ds:itemID="{59DAE1F7-BA6D-466F-A30F-DBB94EBAC48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Affidavit Secondary Unsworn Declaration</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Secondary Unsworn Declaration</dc:title>
  <dc:subject/>
  <dc:creator>Zeitlinger, Julius</dc:creator>
  <cp:keywords/>
  <dc:description/>
  <cp:lastModifiedBy>REBSTOCK, LORI</cp:lastModifiedBy>
  <cp:revision>2</cp:revision>
  <dcterms:created xsi:type="dcterms:W3CDTF">2023-03-01T15:08:00Z</dcterms:created>
  <dcterms:modified xsi:type="dcterms:W3CDTF">2023-03-01T15:08:00Z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1386400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